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AAE" w:rsidRDefault="00445D60" w:rsidP="00A360AD">
      <w:r>
        <w:rPr>
          <w:rFonts w:hint="eastAsia"/>
        </w:rPr>
        <w:t>実習</w:t>
      </w:r>
      <w:r w:rsidR="00431AAE">
        <w:t>：</w:t>
      </w:r>
      <w:r>
        <w:rPr>
          <w:rFonts w:hint="eastAsia"/>
        </w:rPr>
        <w:t>教科書</w:t>
      </w:r>
      <w:r w:rsidR="003456F2">
        <w:rPr>
          <w:rFonts w:hint="eastAsia"/>
        </w:rPr>
        <w:t>0</w:t>
      </w:r>
      <w:r w:rsidR="003456F2">
        <w:t>0</w:t>
      </w:r>
      <w:r w:rsidR="003456F2">
        <w:rPr>
          <w:rFonts w:hint="eastAsia"/>
        </w:rPr>
        <w:t>2</w:t>
      </w:r>
      <w:r>
        <w:rPr>
          <w:rFonts w:hint="eastAsia"/>
        </w:rPr>
        <w:t>〜</w:t>
      </w:r>
      <w:r w:rsidR="003456F2">
        <w:t>006</w:t>
      </w:r>
      <w:r>
        <w:rPr>
          <w:rFonts w:hint="eastAsia"/>
        </w:rPr>
        <w:t>ページ</w:t>
      </w:r>
      <w:r w:rsidR="003456F2">
        <w:rPr>
          <w:rFonts w:hint="eastAsia"/>
        </w:rPr>
        <w:t>および0</w:t>
      </w:r>
      <w:r w:rsidR="003456F2">
        <w:t>20</w:t>
      </w:r>
      <w:r w:rsidR="003456F2">
        <w:rPr>
          <w:rFonts w:hint="eastAsia"/>
        </w:rPr>
        <w:t>〜</w:t>
      </w:r>
      <w:r w:rsidR="003456F2">
        <w:t>021</w:t>
      </w:r>
      <w:r>
        <w:rPr>
          <w:rFonts w:hint="eastAsia"/>
        </w:rPr>
        <w:t>を</w:t>
      </w:r>
      <w:r w:rsidR="003456F2">
        <w:rPr>
          <w:rFonts w:hint="eastAsia"/>
        </w:rPr>
        <w:t>読んだ上で、教科書</w:t>
      </w:r>
      <w:r w:rsidR="003456F2">
        <w:t>014</w:t>
      </w:r>
      <w:r w:rsidR="003456F2">
        <w:rPr>
          <w:rFonts w:hint="eastAsia"/>
        </w:rPr>
        <w:t>〜</w:t>
      </w:r>
      <w:r w:rsidR="003456F2">
        <w:t>019</w:t>
      </w:r>
      <w:r>
        <w:rPr>
          <w:rFonts w:hint="eastAsia"/>
        </w:rPr>
        <w:t>参考に</w:t>
      </w:r>
      <w:r w:rsidR="00431AAE">
        <w:t>、</w:t>
      </w:r>
      <w:r w:rsidR="003456F2">
        <w:rPr>
          <w:rFonts w:hint="eastAsia"/>
        </w:rPr>
        <w:t>2</w:t>
      </w:r>
      <w:r w:rsidR="003456F2">
        <w:t>29</w:t>
      </w:r>
      <w:r w:rsidR="003456F2">
        <w:rPr>
          <w:rFonts w:hint="eastAsia"/>
        </w:rPr>
        <w:t>ページ</w:t>
      </w:r>
      <w:r w:rsidR="00E7579E">
        <w:rPr>
          <w:rFonts w:hint="eastAsia"/>
        </w:rPr>
        <w:t>「</w:t>
      </w:r>
      <w:r w:rsidR="003456F2">
        <w:rPr>
          <w:rFonts w:hint="eastAsia"/>
        </w:rPr>
        <w:t>倫理規定の練習問題②</w:t>
      </w:r>
      <w:r w:rsidR="00E7579E">
        <w:rPr>
          <w:rFonts w:hint="eastAsia"/>
        </w:rPr>
        <w:t>」</w:t>
      </w:r>
      <w:r w:rsidR="003456F2">
        <w:rPr>
          <w:rFonts w:hint="eastAsia"/>
        </w:rPr>
        <w:t>の</w:t>
      </w:r>
      <w:r>
        <w:rPr>
          <w:rFonts w:hint="eastAsia"/>
        </w:rPr>
        <w:t>「</w:t>
      </w:r>
      <w:r w:rsidR="003456F2">
        <w:rPr>
          <w:rFonts w:hint="eastAsia"/>
        </w:rPr>
        <w:t>２　シュレッダー事故」</w:t>
      </w:r>
      <w:r w:rsidR="0012674D">
        <w:rPr>
          <w:rFonts w:hint="eastAsia"/>
        </w:rPr>
        <w:t>を考えてみましょう。技術者としてどのような対策を採るべきかを「再発防止のための提案書」としてまとめてください。</w:t>
      </w:r>
      <w:r w:rsidR="0012674D">
        <w:rPr>
          <w:rFonts w:hint="eastAsia"/>
        </w:rPr>
        <w:t>この事故は</w:t>
      </w:r>
      <w:r w:rsidR="0012674D">
        <w:t>2006</w:t>
      </w:r>
      <w:r w:rsidR="0012674D">
        <w:rPr>
          <w:rFonts w:hint="eastAsia"/>
        </w:rPr>
        <w:t>年に実際に発生した事故です。当時を想定して回答してください。</w:t>
      </w:r>
    </w:p>
    <w:p w:rsidR="0031579F" w:rsidRDefault="0031579F" w:rsidP="00A360AD">
      <w:pPr>
        <w:rPr>
          <w:rFonts w:hint="eastAsia"/>
        </w:rPr>
      </w:pPr>
    </w:p>
    <w:p w:rsidR="0012674D" w:rsidRDefault="00A360AD" w:rsidP="0012674D">
      <w:pPr>
        <w:rPr>
          <w:rFonts w:hint="eastAsia"/>
        </w:rPr>
      </w:pPr>
      <w:r>
        <w:rPr>
          <w:rFonts w:hint="eastAsia"/>
        </w:rPr>
        <w:t>【状況】</w:t>
      </w:r>
    </w:p>
    <w:p w:rsidR="00431AAE" w:rsidRDefault="00BF07F1" w:rsidP="0012674D">
      <w:pPr>
        <w:ind w:firstLineChars="100" w:firstLine="210"/>
      </w:pPr>
      <w:r>
        <w:rPr>
          <w:rFonts w:hint="eastAsia"/>
        </w:rPr>
        <w:t>あなたは</w:t>
      </w:r>
      <w:r w:rsidR="003456F2">
        <w:rPr>
          <w:rFonts w:hint="eastAsia"/>
        </w:rPr>
        <w:t>某メーカーのシュレッダーの設計を担当する技術者です。事故を受けて</w:t>
      </w:r>
      <w:r w:rsidR="005204CE">
        <w:rPr>
          <w:rFonts w:hint="eastAsia"/>
        </w:rPr>
        <w:t>、</w:t>
      </w:r>
      <w:r w:rsidR="003456F2">
        <w:rPr>
          <w:rFonts w:hint="eastAsia"/>
        </w:rPr>
        <w:t>後継製品では、投入口を小さくする安全対策を講じ、米国安全基準をクリアする</w:t>
      </w:r>
      <w:r w:rsidR="006850ED">
        <w:rPr>
          <w:rFonts w:hint="eastAsia"/>
        </w:rPr>
        <w:t>厳しい</w:t>
      </w:r>
      <w:r w:rsidR="003456F2">
        <w:rPr>
          <w:rFonts w:hint="eastAsia"/>
        </w:rPr>
        <w:t>品質</w:t>
      </w:r>
      <w:r w:rsidR="006850ED">
        <w:rPr>
          <w:rFonts w:hint="eastAsia"/>
        </w:rPr>
        <w:t>基準</w:t>
      </w:r>
      <w:r w:rsidR="003456F2">
        <w:rPr>
          <w:rFonts w:hint="eastAsia"/>
        </w:rPr>
        <w:t>の導入も行いました。取扱説明書も改善し、製品に貼る注意喚起ラベルも改善しました。</w:t>
      </w:r>
      <w:r w:rsidR="0012674D">
        <w:rPr>
          <w:rFonts w:hint="eastAsia"/>
        </w:rPr>
        <w:t>このような安全対策を講じた後継製品</w:t>
      </w:r>
      <w:r w:rsidR="006850ED">
        <w:rPr>
          <w:rFonts w:hint="eastAsia"/>
        </w:rPr>
        <w:t>の</w:t>
      </w:r>
      <w:r w:rsidR="0012674D">
        <w:rPr>
          <w:rFonts w:hint="eastAsia"/>
        </w:rPr>
        <w:t>量産</w:t>
      </w:r>
      <w:r w:rsidR="006850ED">
        <w:rPr>
          <w:rFonts w:hint="eastAsia"/>
        </w:rPr>
        <w:t>開始</w:t>
      </w:r>
      <w:r w:rsidR="0012674D">
        <w:rPr>
          <w:rFonts w:hint="eastAsia"/>
        </w:rPr>
        <w:t>前に、</w:t>
      </w:r>
      <w:r w:rsidR="0012674D">
        <w:rPr>
          <w:rFonts w:hint="eastAsia"/>
        </w:rPr>
        <w:t>再発防止と事業性の両立を討議する会議</w:t>
      </w:r>
      <w:r w:rsidR="0012674D">
        <w:rPr>
          <w:rFonts w:hint="eastAsia"/>
        </w:rPr>
        <w:t>が開かれます。ここで、あなたは</w:t>
      </w:r>
      <w:r w:rsidR="0012674D">
        <w:rPr>
          <w:rFonts w:hint="eastAsia"/>
        </w:rPr>
        <w:t>技術部門の立場で再発防止</w:t>
      </w:r>
      <w:r w:rsidR="0012674D">
        <w:rPr>
          <w:rFonts w:hint="eastAsia"/>
        </w:rPr>
        <w:t>のための</w:t>
      </w:r>
      <w:r w:rsidR="0012674D">
        <w:rPr>
          <w:rFonts w:hint="eastAsia"/>
        </w:rPr>
        <w:t>提案</w:t>
      </w:r>
      <w:r w:rsidR="0012674D">
        <w:rPr>
          <w:rFonts w:hint="eastAsia"/>
        </w:rPr>
        <w:t>をすることになりました。</w:t>
      </w:r>
    </w:p>
    <w:p w:rsidR="0031579F" w:rsidRDefault="0031579F" w:rsidP="0012674D">
      <w:pPr>
        <w:ind w:firstLineChars="100" w:firstLine="210"/>
        <w:rPr>
          <w:rFonts w:hint="eastAsia"/>
        </w:rPr>
      </w:pPr>
    </w:p>
    <w:p w:rsidR="00431AAE" w:rsidRDefault="00445D60" w:rsidP="00431AAE">
      <w:r>
        <w:rPr>
          <w:rFonts w:hint="eastAsia"/>
        </w:rPr>
        <w:t>【条件】</w:t>
      </w:r>
    </w:p>
    <w:p w:rsidR="00D27BBD" w:rsidRDefault="00445D60" w:rsidP="00431AAE">
      <w:pPr>
        <w:rPr>
          <w:rFonts w:hint="eastAsia"/>
        </w:rPr>
      </w:pPr>
      <w:r>
        <w:rPr>
          <w:rFonts w:hint="eastAsia"/>
        </w:rPr>
        <w:t xml:space="preserve">１　</w:t>
      </w:r>
      <w:r w:rsidR="005204CE">
        <w:rPr>
          <w:rFonts w:hint="eastAsia"/>
        </w:rPr>
        <w:t>勤務するメーカーの経営陣</w:t>
      </w:r>
    </w:p>
    <w:p w:rsidR="00882108" w:rsidRDefault="00445D60" w:rsidP="00431AAE">
      <w:r>
        <w:rPr>
          <w:rFonts w:hint="eastAsia"/>
        </w:rPr>
        <w:t>２　目的</w:t>
      </w:r>
    </w:p>
    <w:p w:rsidR="005204CE" w:rsidRDefault="005204CE" w:rsidP="00431AAE">
      <w:pPr>
        <w:rPr>
          <w:rFonts w:hint="eastAsia"/>
        </w:rPr>
      </w:pPr>
      <w:r>
        <w:rPr>
          <w:rFonts w:hint="eastAsia"/>
        </w:rPr>
        <w:t xml:space="preserve">　　事故を未然に防止できなかったことを悔いており、「技術者としてなすべき事、できることをしたい」という思いを実行できる場を与えられた</w:t>
      </w:r>
      <w:r w:rsidR="0012674D">
        <w:rPr>
          <w:rFonts w:hint="eastAsia"/>
        </w:rPr>
        <w:t>機会</w:t>
      </w:r>
      <w:r>
        <w:rPr>
          <w:rFonts w:hint="eastAsia"/>
        </w:rPr>
        <w:t>を活かす。</w:t>
      </w:r>
    </w:p>
    <w:p w:rsidR="00882108" w:rsidRDefault="00882108" w:rsidP="00431AAE">
      <w:r>
        <w:rPr>
          <w:rFonts w:hint="eastAsia"/>
        </w:rPr>
        <w:t xml:space="preserve">３　</w:t>
      </w:r>
      <w:r w:rsidR="002B34BA">
        <w:rPr>
          <w:rFonts w:hint="eastAsia"/>
        </w:rPr>
        <w:t>ユース</w:t>
      </w:r>
      <w:r>
        <w:rPr>
          <w:rFonts w:hint="eastAsia"/>
        </w:rPr>
        <w:t>ケース</w:t>
      </w:r>
    </w:p>
    <w:p w:rsidR="00445D60" w:rsidRDefault="00445D60" w:rsidP="007609D1">
      <w:pPr>
        <w:rPr>
          <w:rFonts w:hint="eastAsia"/>
        </w:rPr>
      </w:pPr>
      <w:r>
        <w:rPr>
          <w:rFonts w:hint="eastAsia"/>
        </w:rPr>
        <w:t xml:space="preserve">　　</w:t>
      </w:r>
      <w:r w:rsidR="005204CE">
        <w:rPr>
          <w:rFonts w:hint="eastAsia"/>
        </w:rPr>
        <w:t>再発防止と事業性</w:t>
      </w:r>
      <w:r w:rsidR="00E7579E">
        <w:rPr>
          <w:rFonts w:hint="eastAsia"/>
        </w:rPr>
        <w:t>の両立</w:t>
      </w:r>
      <w:r w:rsidR="005204CE">
        <w:rPr>
          <w:rFonts w:hint="eastAsia"/>
        </w:rPr>
        <w:t>を討議する会議において、技術部門の立場で再発防止提案をする。</w:t>
      </w:r>
    </w:p>
    <w:p w:rsidR="005204CE" w:rsidRDefault="00882108" w:rsidP="005204CE">
      <w:r>
        <w:rPr>
          <w:rFonts w:hint="eastAsia"/>
        </w:rPr>
        <w:t xml:space="preserve">４　</w:t>
      </w:r>
      <w:r w:rsidR="005204CE">
        <w:rPr>
          <w:rFonts w:hint="eastAsia"/>
        </w:rPr>
        <w:t>本講義の主題は</w:t>
      </w:r>
      <w:r w:rsidR="0031579F">
        <w:rPr>
          <w:rFonts w:hint="eastAsia"/>
        </w:rPr>
        <w:t>①〜④</w:t>
      </w:r>
      <w:r w:rsidR="005204CE">
        <w:rPr>
          <w:rFonts w:hint="eastAsia"/>
        </w:rPr>
        <w:t>です。</w:t>
      </w:r>
    </w:p>
    <w:p w:rsidR="005204CE" w:rsidRDefault="005204CE" w:rsidP="005204CE">
      <w:pPr>
        <w:pStyle w:val="a8"/>
        <w:numPr>
          <w:ilvl w:val="0"/>
          <w:numId w:val="1"/>
        </w:numPr>
        <w:ind w:leftChars="0" w:left="780"/>
      </w:pPr>
      <w:r>
        <w:rPr>
          <w:rFonts w:hint="eastAsia"/>
        </w:rPr>
        <w:t>伝える情報を整理する</w:t>
      </w:r>
    </w:p>
    <w:p w:rsidR="005204CE" w:rsidRDefault="005204CE" w:rsidP="005204CE">
      <w:pPr>
        <w:pStyle w:val="a8"/>
        <w:numPr>
          <w:ilvl w:val="0"/>
          <w:numId w:val="1"/>
        </w:numPr>
        <w:ind w:leftChars="0" w:left="780"/>
      </w:pPr>
      <w:r>
        <w:rPr>
          <w:rFonts w:hint="eastAsia"/>
        </w:rPr>
        <w:t>提案のゴールを設定する（理解、同意、態度変容　など）</w:t>
      </w:r>
    </w:p>
    <w:p w:rsidR="005204CE" w:rsidRDefault="005204CE" w:rsidP="005204CE">
      <w:pPr>
        <w:pStyle w:val="a8"/>
        <w:numPr>
          <w:ilvl w:val="0"/>
          <w:numId w:val="1"/>
        </w:numPr>
        <w:ind w:leftChars="0" w:left="780"/>
      </w:pPr>
      <w:r>
        <w:rPr>
          <w:rFonts w:hint="eastAsia"/>
        </w:rPr>
        <w:t>提案対象者とその現状を設定し、ゴールとのギャップを把握する</w:t>
      </w:r>
    </w:p>
    <w:p w:rsidR="005204CE" w:rsidRDefault="005204CE" w:rsidP="005204CE">
      <w:pPr>
        <w:pStyle w:val="a8"/>
        <w:numPr>
          <w:ilvl w:val="0"/>
          <w:numId w:val="1"/>
        </w:numPr>
        <w:ind w:leftChars="0" w:left="780"/>
      </w:pPr>
      <w:r>
        <w:rPr>
          <w:rFonts w:hint="eastAsia"/>
        </w:rPr>
        <w:t>ギャップを埋めてゴールへとアプローチするストーリー（提案書のユースケース）を描く</w:t>
      </w:r>
    </w:p>
    <w:p w:rsidR="0079015F" w:rsidRDefault="0079015F" w:rsidP="0079015F">
      <w:pPr>
        <w:pStyle w:val="a8"/>
        <w:ind w:leftChars="0" w:left="780"/>
        <w:rPr>
          <w:rFonts w:hint="eastAsia"/>
        </w:rPr>
      </w:pPr>
      <w:r>
        <w:rPr>
          <w:rFonts w:hint="eastAsia"/>
        </w:rPr>
        <w:t>以下は時間があれば取り組んでください。</w:t>
      </w:r>
    </w:p>
    <w:p w:rsidR="005204CE" w:rsidRDefault="005204CE" w:rsidP="005204CE">
      <w:pPr>
        <w:pStyle w:val="a8"/>
        <w:numPr>
          <w:ilvl w:val="0"/>
          <w:numId w:val="1"/>
        </w:numPr>
        <w:ind w:leftChars="0" w:left="780"/>
      </w:pPr>
      <w:r>
        <w:rPr>
          <w:rFonts w:hint="eastAsia"/>
        </w:rPr>
        <w:t>わかりやすく書く。</w:t>
      </w:r>
    </w:p>
    <w:p w:rsidR="005204CE" w:rsidRDefault="005204CE" w:rsidP="005204CE">
      <w:pPr>
        <w:pStyle w:val="a8"/>
        <w:numPr>
          <w:ilvl w:val="0"/>
          <w:numId w:val="1"/>
        </w:numPr>
        <w:ind w:leftChars="0" w:left="780"/>
      </w:pPr>
      <w:r>
        <w:rPr>
          <w:rFonts w:hint="eastAsia"/>
        </w:rPr>
        <w:t>わかりやすく描く。</w:t>
      </w:r>
    </w:p>
    <w:p w:rsidR="00431AAE" w:rsidRPr="005204CE" w:rsidRDefault="00431AAE" w:rsidP="00431A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31AAE" w:rsidTr="00431AAE">
        <w:tc>
          <w:tcPr>
            <w:tcW w:w="9054" w:type="dxa"/>
          </w:tcPr>
          <w:p w:rsidR="005204CE" w:rsidRDefault="005204CE" w:rsidP="005204CE">
            <w:r>
              <w:rPr>
                <w:rFonts w:hint="eastAsia"/>
              </w:rPr>
              <w:t>ゴール設定</w:t>
            </w:r>
          </w:p>
          <w:p w:rsidR="0079015F" w:rsidRDefault="0079015F" w:rsidP="005204CE"/>
          <w:p w:rsidR="0079015F" w:rsidRDefault="0079015F" w:rsidP="005204CE"/>
          <w:p w:rsidR="0079015F" w:rsidRDefault="0079015F" w:rsidP="005204CE"/>
          <w:p w:rsidR="0079015F" w:rsidRDefault="0079015F" w:rsidP="005204CE"/>
          <w:p w:rsidR="0079015F" w:rsidRDefault="0079015F" w:rsidP="005204CE"/>
          <w:p w:rsidR="0079015F" w:rsidRDefault="0079015F" w:rsidP="005204CE"/>
          <w:p w:rsidR="0031579F" w:rsidRDefault="0031579F" w:rsidP="005204CE">
            <w:pPr>
              <w:rPr>
                <w:rFonts w:hint="eastAsia"/>
              </w:rPr>
            </w:pPr>
          </w:p>
          <w:p w:rsidR="00431AAE" w:rsidRDefault="00431AAE" w:rsidP="00431AAE">
            <w:pPr>
              <w:rPr>
                <w:rFonts w:hint="eastAsia"/>
              </w:rPr>
            </w:pPr>
            <w:bookmarkStart w:id="0" w:name="_GoBack"/>
            <w:bookmarkEnd w:id="0"/>
          </w:p>
          <w:p w:rsidR="00431AAE" w:rsidRDefault="00431AAE" w:rsidP="00431AAE"/>
        </w:tc>
      </w:tr>
    </w:tbl>
    <w:p w:rsidR="00431AAE" w:rsidRDefault="00431AAE" w:rsidP="00431A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31AAE" w:rsidTr="00431AAE">
        <w:tc>
          <w:tcPr>
            <w:tcW w:w="9054" w:type="dxa"/>
          </w:tcPr>
          <w:p w:rsidR="005204CE" w:rsidRDefault="005204CE" w:rsidP="005204CE">
            <w:r>
              <w:rPr>
                <w:rFonts w:hint="eastAsia"/>
              </w:rPr>
              <w:t>ギャップを埋めゴールへとアプローチするストーリー（作成者側の提案書ユースケース）</w:t>
            </w:r>
          </w:p>
          <w:p w:rsidR="00861789" w:rsidRDefault="00861789" w:rsidP="00431AAE"/>
          <w:p w:rsidR="005204CE" w:rsidRDefault="005204CE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/>
          <w:p w:rsidR="0079015F" w:rsidRDefault="0079015F" w:rsidP="00431AAE">
            <w:pPr>
              <w:rPr>
                <w:rFonts w:hint="eastAsia"/>
              </w:rPr>
            </w:pPr>
          </w:p>
          <w:p w:rsidR="0079015F" w:rsidRDefault="0079015F" w:rsidP="00431AAE">
            <w:pPr>
              <w:rPr>
                <w:rFonts w:hint="eastAsia"/>
              </w:rPr>
            </w:pPr>
          </w:p>
          <w:p w:rsidR="005204CE" w:rsidRDefault="005204CE" w:rsidP="00431AAE"/>
          <w:p w:rsidR="005204CE" w:rsidRDefault="005204CE" w:rsidP="00431AAE"/>
          <w:p w:rsidR="005204CE" w:rsidRDefault="005204CE" w:rsidP="00431AAE"/>
          <w:p w:rsidR="005204CE" w:rsidRDefault="005204CE" w:rsidP="00431AAE"/>
          <w:p w:rsidR="00861789" w:rsidRDefault="0079015F" w:rsidP="00431AAE">
            <w:r>
              <w:t>EE 01</w:t>
            </w:r>
            <w:r>
              <w:rPr>
                <w:rFonts w:hint="eastAsia"/>
              </w:rPr>
              <w:t>の講義は上記までを中心に行います。</w:t>
            </w:r>
          </w:p>
          <w:p w:rsidR="00882108" w:rsidRDefault="0079015F" w:rsidP="00431AAE">
            <w:pPr>
              <w:rPr>
                <w:rFonts w:hint="eastAsia"/>
              </w:rPr>
            </w:pPr>
            <w:r>
              <w:rPr>
                <w:rFonts w:hint="eastAsia"/>
              </w:rPr>
              <w:t>続けて、</w:t>
            </w:r>
            <w:r w:rsidR="005204CE">
              <w:rPr>
                <w:rFonts w:hint="eastAsia"/>
              </w:rPr>
              <w:t>提案書</w:t>
            </w:r>
            <w:r>
              <w:rPr>
                <w:rFonts w:hint="eastAsia"/>
              </w:rPr>
              <w:t>として完成していただいても結構です。</w:t>
            </w:r>
          </w:p>
          <w:p w:rsidR="00882108" w:rsidRDefault="00882108" w:rsidP="00431AAE">
            <w:pPr>
              <w:rPr>
                <w:rFonts w:hint="eastAsia"/>
              </w:rPr>
            </w:pPr>
          </w:p>
          <w:p w:rsidR="00882108" w:rsidRDefault="00882108" w:rsidP="00431AAE">
            <w:pPr>
              <w:rPr>
                <w:rFonts w:hint="eastAsia"/>
              </w:rPr>
            </w:pPr>
          </w:p>
          <w:p w:rsidR="00882108" w:rsidRDefault="00882108" w:rsidP="00431AAE"/>
          <w:p w:rsidR="00882108" w:rsidRDefault="00882108" w:rsidP="00431AAE"/>
          <w:p w:rsidR="00882108" w:rsidRDefault="00882108" w:rsidP="00431AAE"/>
          <w:p w:rsidR="00882108" w:rsidRDefault="00882108" w:rsidP="00431AAE"/>
          <w:p w:rsidR="00882108" w:rsidRDefault="00882108" w:rsidP="00431AAE"/>
          <w:p w:rsidR="00882108" w:rsidRDefault="00882108" w:rsidP="00431AAE"/>
          <w:p w:rsidR="00C43F16" w:rsidRDefault="00C43F16" w:rsidP="00431AAE"/>
          <w:p w:rsidR="00C43F16" w:rsidRDefault="00C43F16" w:rsidP="00431AAE"/>
          <w:p w:rsidR="00C43F16" w:rsidRDefault="00C43F16" w:rsidP="00431AAE"/>
          <w:p w:rsidR="00882108" w:rsidRDefault="00882108" w:rsidP="00431AAE"/>
        </w:tc>
      </w:tr>
    </w:tbl>
    <w:p w:rsidR="00882108" w:rsidRDefault="00882108" w:rsidP="00431AAE"/>
    <w:sectPr w:rsidR="00882108" w:rsidSect="006054F5">
      <w:headerReference w:type="default" r:id="rId7"/>
      <w:footerReference w:type="default" r:id="rId8"/>
      <w:pgSz w:w="11900" w:h="1682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4376" w:rsidRDefault="00D94376" w:rsidP="00F41853">
      <w:r>
        <w:separator/>
      </w:r>
    </w:p>
  </w:endnote>
  <w:endnote w:type="continuationSeparator" w:id="0">
    <w:p w:rsidR="00D94376" w:rsidRDefault="00D94376" w:rsidP="00F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210D" w:rsidRPr="001F210D" w:rsidRDefault="001F210D" w:rsidP="001F210D">
    <w:pPr>
      <w:widowControl/>
      <w:jc w:val="left"/>
      <w:rPr>
        <w:rFonts w:ascii="ＭＳ Ｐゴシック" w:eastAsia="ＭＳ Ｐ明朝" w:hAnsi="ＭＳ Ｐゴシック" w:cs="ＭＳ Ｐゴシック"/>
        <w:color w:val="767171" w:themeColor="background2" w:themeShade="80"/>
        <w:kern w:val="0"/>
        <w:sz w:val="16"/>
      </w:rPr>
    </w:pPr>
    <w:r>
      <w:rPr>
        <w:rFonts w:ascii="Raleway" w:eastAsia="ＭＳ Ｐ明朝" w:hAnsi="Raleway" w:cs="ＭＳ Ｐゴシック" w:hint="eastAsia"/>
        <w:color w:val="767171" w:themeColor="background2" w:themeShade="80"/>
        <w:kern w:val="0"/>
        <w:sz w:val="16"/>
        <w:shd w:val="clear" w:color="auto" w:fill="FFFFFF"/>
      </w:rPr>
      <w:t xml:space="preserve">Copyright </w:t>
    </w:r>
    <w:proofErr w:type="spellStart"/>
    <w:r>
      <w:rPr>
        <w:rFonts w:ascii="Raleway" w:eastAsia="ＭＳ Ｐ明朝" w:hAnsi="Raleway" w:cs="ＭＳ Ｐゴシック"/>
        <w:color w:val="767171" w:themeColor="background2" w:themeShade="80"/>
        <w:kern w:val="0"/>
        <w:sz w:val="16"/>
        <w:shd w:val="clear" w:color="auto" w:fill="FFFFFF"/>
      </w:rPr>
      <w:t>S</w:t>
    </w:r>
    <w:r w:rsidRPr="001F210D">
      <w:rPr>
        <w:rFonts w:ascii="Raleway" w:eastAsia="ＭＳ Ｐ明朝" w:hAnsi="Raleway" w:cs="ＭＳ Ｐゴシック" w:hint="eastAsia"/>
        <w:color w:val="767171" w:themeColor="background2" w:themeShade="80"/>
        <w:kern w:val="0"/>
        <w:sz w:val="16"/>
        <w:shd w:val="clear" w:color="auto" w:fill="FFFFFF"/>
      </w:rPr>
      <w:t>a</w:t>
    </w:r>
    <w:r w:rsidRPr="001F210D">
      <w:rPr>
        <w:rFonts w:ascii="Raleway" w:eastAsia="ＭＳ Ｐ明朝" w:hAnsi="Raleway" w:cs="ＭＳ Ｐゴシック"/>
        <w:color w:val="767171" w:themeColor="background2" w:themeShade="80"/>
        <w:kern w:val="0"/>
        <w:sz w:val="16"/>
        <w:shd w:val="clear" w:color="auto" w:fill="FFFFFF"/>
      </w:rPr>
      <w:t>toshi.</w:t>
    </w:r>
    <w:r>
      <w:rPr>
        <w:rFonts w:ascii="Raleway" w:eastAsia="ＭＳ Ｐ明朝" w:hAnsi="Raleway" w:cs="ＭＳ Ｐゴシック"/>
        <w:color w:val="767171" w:themeColor="background2" w:themeShade="80"/>
        <w:kern w:val="0"/>
        <w:sz w:val="16"/>
        <w:shd w:val="clear" w:color="auto" w:fill="FFFFFF"/>
      </w:rPr>
      <w:t>K</w:t>
    </w:r>
    <w:r w:rsidRPr="001F210D">
      <w:rPr>
        <w:rFonts w:ascii="Raleway" w:eastAsia="ＭＳ Ｐ明朝" w:hAnsi="Raleway" w:cs="ＭＳ Ｐゴシック"/>
        <w:color w:val="767171" w:themeColor="background2" w:themeShade="80"/>
        <w:kern w:val="0"/>
        <w:sz w:val="16"/>
        <w:shd w:val="clear" w:color="auto" w:fill="FFFFFF"/>
      </w:rPr>
      <w:t>uroda</w:t>
    </w:r>
    <w:proofErr w:type="spellEnd"/>
  </w:p>
  <w:p w:rsidR="0001664E" w:rsidRDefault="00016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4376" w:rsidRDefault="00D94376" w:rsidP="00F41853">
      <w:r>
        <w:separator/>
      </w:r>
    </w:p>
  </w:footnote>
  <w:footnote w:type="continuationSeparator" w:id="0">
    <w:p w:rsidR="00D94376" w:rsidRDefault="00D94376" w:rsidP="00F4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853" w:rsidRPr="00F41853" w:rsidRDefault="00F41853" w:rsidP="0001664E">
    <w:pPr>
      <w:pStyle w:val="a4"/>
      <w:wordWrap w:val="0"/>
      <w:jc w:val="right"/>
      <w:rPr>
        <w:sz w:val="16"/>
        <w:szCs w:val="16"/>
      </w:rPr>
    </w:pPr>
    <w:r w:rsidRPr="00F41853">
      <w:rPr>
        <w:rFonts w:hint="eastAsia"/>
        <w:sz w:val="16"/>
        <w:szCs w:val="16"/>
      </w:rPr>
      <w:t>工学コミュニケーションの基礎</w:t>
    </w:r>
    <w:r w:rsidR="00445D60">
      <w:rPr>
        <w:rFonts w:hint="eastAsia"/>
        <w:sz w:val="16"/>
        <w:szCs w:val="16"/>
      </w:rPr>
      <w:t>（</w:t>
    </w:r>
    <w:r w:rsidR="003456F2">
      <w:rPr>
        <w:sz w:val="16"/>
        <w:szCs w:val="16"/>
      </w:rPr>
      <w:t>EE01</w:t>
    </w:r>
    <w:r w:rsidR="00445D60">
      <w:rPr>
        <w:rFonts w:hint="eastAsia"/>
        <w:sz w:val="16"/>
        <w:szCs w:val="16"/>
      </w:rPr>
      <w:t>）</w:t>
    </w:r>
    <w:r w:rsidRPr="00F41853">
      <w:rPr>
        <w:rFonts w:hint="eastAsia"/>
        <w:sz w:val="16"/>
        <w:szCs w:val="16"/>
      </w:rPr>
      <w:t>：</w:t>
    </w:r>
    <w:r w:rsidR="00445D60">
      <w:rPr>
        <w:sz w:val="16"/>
        <w:szCs w:val="16"/>
      </w:rPr>
      <w:t xml:space="preserve"> </w:t>
    </w:r>
    <w:r w:rsidR="00445D60">
      <w:rPr>
        <w:rFonts w:hint="eastAsia"/>
        <w:sz w:val="16"/>
        <w:szCs w:val="16"/>
      </w:rPr>
      <w:t>実習</w:t>
    </w:r>
    <w:r w:rsidRPr="00F41853">
      <w:rPr>
        <w:rFonts w:hint="eastAsia"/>
        <w:sz w:val="16"/>
        <w:szCs w:val="16"/>
      </w:rPr>
      <w:t>：</w:t>
    </w:r>
    <w:r w:rsidRPr="00F41853">
      <w:rPr>
        <w:sz w:val="16"/>
        <w:szCs w:val="16"/>
      </w:rPr>
      <w:t>2020</w:t>
    </w:r>
    <w:r w:rsidRPr="00F41853">
      <w:rPr>
        <w:rFonts w:hint="eastAsia"/>
        <w:sz w:val="16"/>
        <w:szCs w:val="16"/>
      </w:rPr>
      <w:t>年度</w:t>
    </w:r>
    <w:r w:rsidR="0001664E">
      <w:rPr>
        <w:rFonts w:hint="eastAsi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86083"/>
    <w:multiLevelType w:val="hybridMultilevel"/>
    <w:tmpl w:val="05CA59A6"/>
    <w:lvl w:ilvl="0" w:tplc="D2A6AC9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AE"/>
    <w:rsid w:val="0001664E"/>
    <w:rsid w:val="00016F04"/>
    <w:rsid w:val="0003042E"/>
    <w:rsid w:val="00043696"/>
    <w:rsid w:val="000D0BDD"/>
    <w:rsid w:val="0012674D"/>
    <w:rsid w:val="001E524B"/>
    <w:rsid w:val="001F210D"/>
    <w:rsid w:val="002A5A9D"/>
    <w:rsid w:val="002B34BA"/>
    <w:rsid w:val="0031579F"/>
    <w:rsid w:val="003456F2"/>
    <w:rsid w:val="00356409"/>
    <w:rsid w:val="00431AAE"/>
    <w:rsid w:val="00432034"/>
    <w:rsid w:val="00445D60"/>
    <w:rsid w:val="004656B0"/>
    <w:rsid w:val="00476D9A"/>
    <w:rsid w:val="004A49E4"/>
    <w:rsid w:val="004F1ADD"/>
    <w:rsid w:val="005204CE"/>
    <w:rsid w:val="005762F0"/>
    <w:rsid w:val="006054F5"/>
    <w:rsid w:val="006850ED"/>
    <w:rsid w:val="007609D1"/>
    <w:rsid w:val="0079015F"/>
    <w:rsid w:val="008179D7"/>
    <w:rsid w:val="00861789"/>
    <w:rsid w:val="00866F0E"/>
    <w:rsid w:val="00882108"/>
    <w:rsid w:val="008C0D92"/>
    <w:rsid w:val="009C52C9"/>
    <w:rsid w:val="00A360AD"/>
    <w:rsid w:val="00A928E1"/>
    <w:rsid w:val="00BB19CD"/>
    <w:rsid w:val="00BF07F1"/>
    <w:rsid w:val="00C43F16"/>
    <w:rsid w:val="00D27BBD"/>
    <w:rsid w:val="00D94376"/>
    <w:rsid w:val="00DC62E0"/>
    <w:rsid w:val="00E7579E"/>
    <w:rsid w:val="00EB5A88"/>
    <w:rsid w:val="00F41853"/>
    <w:rsid w:val="00F43318"/>
    <w:rsid w:val="00F97B3F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5D9D5"/>
  <w15:chartTrackingRefBased/>
  <w15:docId w15:val="{3511BDDE-4004-374F-A7A8-837DBEB5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53"/>
  </w:style>
  <w:style w:type="paragraph" w:styleId="a6">
    <w:name w:val="footer"/>
    <w:basedOn w:val="a"/>
    <w:link w:val="a7"/>
    <w:uiPriority w:val="99"/>
    <w:unhideWhenUsed/>
    <w:rsid w:val="00F4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53"/>
  </w:style>
  <w:style w:type="paragraph" w:styleId="a8">
    <w:name w:val="List Paragraph"/>
    <w:basedOn w:val="a"/>
    <w:uiPriority w:val="34"/>
    <w:qFormat/>
    <w:rsid w:val="00882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黒田 聡</cp:lastModifiedBy>
  <cp:revision>4</cp:revision>
  <dcterms:created xsi:type="dcterms:W3CDTF">2020-06-03T09:38:00Z</dcterms:created>
  <dcterms:modified xsi:type="dcterms:W3CDTF">2020-06-03T09:52:00Z</dcterms:modified>
</cp:coreProperties>
</file>